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6A8" w:rsidRPr="004E4266" w:rsidRDefault="00A956A8" w:rsidP="004E4266">
      <w:pPr>
        <w:spacing w:after="0"/>
        <w:jc w:val="center"/>
        <w:rPr>
          <w:sz w:val="32"/>
          <w:szCs w:val="32"/>
        </w:rPr>
      </w:pPr>
      <w:r w:rsidRPr="004E4266">
        <w:rPr>
          <w:sz w:val="32"/>
          <w:szCs w:val="32"/>
        </w:rPr>
        <w:t>Add text to Speech</w:t>
      </w:r>
    </w:p>
    <w:p w:rsidR="00A956A8" w:rsidRDefault="00A956A8" w:rsidP="004E4266">
      <w:pPr>
        <w:spacing w:after="0"/>
      </w:pPr>
      <w:proofErr w:type="gramStart"/>
      <w:r>
        <w:t>Microsoft :</w:t>
      </w:r>
      <w:proofErr w:type="gramEnd"/>
      <w:r>
        <w:t xml:space="preserve"> File</w:t>
      </w:r>
    </w:p>
    <w:p w:rsidR="00A956A8" w:rsidRDefault="004E4266" w:rsidP="004E4266">
      <w:pPr>
        <w:spacing w:after="0"/>
      </w:pPr>
      <w:r>
        <w:t>In the d</w:t>
      </w:r>
      <w:r w:rsidR="00A956A8">
        <w:t>rop down</w:t>
      </w:r>
      <w:r>
        <w:t xml:space="preserve"> look for ‘options’ at the bottom of the list</w:t>
      </w:r>
    </w:p>
    <w:p w:rsidR="004E4266" w:rsidRDefault="004E4266" w:rsidP="004E4266">
      <w:pPr>
        <w:spacing w:after="0"/>
      </w:pPr>
      <w:r>
        <w:t>Click on ‘Add-in’, near the bottom of the list</w:t>
      </w:r>
    </w:p>
    <w:p w:rsidR="004E4266" w:rsidRDefault="004E4266" w:rsidP="004E4266">
      <w:pPr>
        <w:spacing w:after="0"/>
      </w:pPr>
      <w:r>
        <w:t xml:space="preserve"> ‘Find Word Talk’ and click on it to activate it</w:t>
      </w:r>
      <w:bookmarkStart w:id="0" w:name="_GoBack"/>
      <w:bookmarkEnd w:id="0"/>
    </w:p>
    <w:p w:rsidR="00F727FE" w:rsidRDefault="00A956A8">
      <w:r>
        <w:rPr>
          <w:noProof/>
        </w:rPr>
        <w:drawing>
          <wp:inline distT="0" distB="0" distL="0" distR="0" wp14:anchorId="0B625268" wp14:editId="5ABEEA5B">
            <wp:extent cx="6055981" cy="330517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57900" cy="3306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4266" w:rsidRDefault="004E4266" w:rsidP="004E4266">
      <w:r w:rsidRPr="004E4266">
        <w:t xml:space="preserve">To use look </w:t>
      </w:r>
      <w:r>
        <w:t>in the top tool bar for ‘Add-Ins’</w:t>
      </w:r>
    </w:p>
    <w:p w:rsidR="004E4266" w:rsidRDefault="004E4266" w:rsidP="004E4266">
      <w:r>
        <w:t>Click on it and you will see a new tool bar in yellow.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8"/>
        <w:gridCol w:w="4860"/>
      </w:tblGrid>
      <w:tr w:rsidR="004E4266" w:rsidTr="004E4266"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4E4266" w:rsidRDefault="004E4266">
            <w:r>
              <w:t>Speech bubble</w:t>
            </w: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4E4266" w:rsidRDefault="004E4266">
            <w:r>
              <w:t>Starts reading, place cursor in  front of text</w:t>
            </w:r>
          </w:p>
        </w:tc>
      </w:tr>
      <w:tr w:rsidR="004E4266" w:rsidTr="004E4266"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4E4266" w:rsidRDefault="004E4266">
            <w:r>
              <w:t>P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:rsidR="004E4266" w:rsidRDefault="004E4266">
            <w:r>
              <w:t>paragraph</w:t>
            </w:r>
          </w:p>
        </w:tc>
      </w:tr>
      <w:tr w:rsidR="004E4266" w:rsidTr="004E4266"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4E4266" w:rsidRDefault="004E4266">
            <w:r>
              <w:t>S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:rsidR="004E4266" w:rsidRDefault="004E4266">
            <w:r>
              <w:t>sentence</w:t>
            </w:r>
          </w:p>
        </w:tc>
      </w:tr>
      <w:tr w:rsidR="004E4266" w:rsidTr="004E4266">
        <w:tc>
          <w:tcPr>
            <w:tcW w:w="2268" w:type="dxa"/>
            <w:shd w:val="clear" w:color="auto" w:fill="auto"/>
          </w:tcPr>
          <w:p w:rsidR="004E4266" w:rsidRDefault="004E4266">
            <w:r>
              <w:t>W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:rsidR="004E4266" w:rsidRDefault="004E4266">
            <w:r>
              <w:t>word</w:t>
            </w:r>
          </w:p>
        </w:tc>
      </w:tr>
      <w:tr w:rsidR="004E4266" w:rsidTr="004E4266">
        <w:tc>
          <w:tcPr>
            <w:tcW w:w="2268" w:type="dxa"/>
          </w:tcPr>
          <w:p w:rsidR="004E4266" w:rsidRDefault="004E4266">
            <w:r w:rsidRPr="004E4266">
              <w:t xml:space="preserve">2 </w:t>
            </w:r>
            <w:r>
              <w:t>column note page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:rsidR="004E4266" w:rsidRDefault="004E4266">
            <w:r>
              <w:t>Highlight what is to be read</w:t>
            </w:r>
          </w:p>
        </w:tc>
      </w:tr>
      <w:tr w:rsidR="004E4266" w:rsidTr="004E4266">
        <w:tc>
          <w:tcPr>
            <w:tcW w:w="2268" w:type="dxa"/>
          </w:tcPr>
          <w:p w:rsidR="004E4266" w:rsidRDefault="004E4266">
            <w:r>
              <w:t>‘x’ out speech bubble</w:t>
            </w:r>
          </w:p>
        </w:tc>
        <w:tc>
          <w:tcPr>
            <w:tcW w:w="4860" w:type="dxa"/>
            <w:shd w:val="clear" w:color="auto" w:fill="auto"/>
          </w:tcPr>
          <w:p w:rsidR="004E4266" w:rsidRDefault="004E4266">
            <w:r>
              <w:t>Stops reading</w:t>
            </w:r>
          </w:p>
        </w:tc>
      </w:tr>
      <w:tr w:rsidR="004E4266" w:rsidTr="004E4266">
        <w:tc>
          <w:tcPr>
            <w:tcW w:w="2268" w:type="dxa"/>
          </w:tcPr>
          <w:p w:rsidR="004E4266" w:rsidRDefault="004E4266">
            <w:r>
              <w:t>wrench</w:t>
            </w:r>
          </w:p>
        </w:tc>
        <w:tc>
          <w:tcPr>
            <w:tcW w:w="4860" w:type="dxa"/>
          </w:tcPr>
          <w:p w:rsidR="004E4266" w:rsidRDefault="004E4266">
            <w:r>
              <w:t>Settings: color, speed, volume, voice</w:t>
            </w:r>
          </w:p>
        </w:tc>
      </w:tr>
      <w:tr w:rsidR="004E4266" w:rsidTr="004E4266">
        <w:tc>
          <w:tcPr>
            <w:tcW w:w="2268" w:type="dxa"/>
          </w:tcPr>
          <w:p w:rsidR="004E4266" w:rsidRDefault="004E4266">
            <w:r>
              <w:t>sound</w:t>
            </w:r>
          </w:p>
        </w:tc>
        <w:tc>
          <w:tcPr>
            <w:tcW w:w="4860" w:type="dxa"/>
          </w:tcPr>
          <w:p w:rsidR="004E4266" w:rsidRDefault="004E4266">
            <w:r>
              <w:t>Keys, options</w:t>
            </w:r>
          </w:p>
        </w:tc>
      </w:tr>
      <w:tr w:rsidR="004E4266" w:rsidTr="004E4266">
        <w:tc>
          <w:tcPr>
            <w:tcW w:w="2268" w:type="dxa"/>
          </w:tcPr>
          <w:p w:rsidR="004E4266" w:rsidRDefault="004E4266">
            <w:r>
              <w:t>diskette</w:t>
            </w:r>
          </w:p>
        </w:tc>
        <w:tc>
          <w:tcPr>
            <w:tcW w:w="4860" w:type="dxa"/>
          </w:tcPr>
          <w:p w:rsidR="004E4266" w:rsidRDefault="004E4266">
            <w:r>
              <w:t>Load setting</w:t>
            </w:r>
          </w:p>
        </w:tc>
      </w:tr>
      <w:tr w:rsidR="004E4266" w:rsidTr="004E4266">
        <w:tc>
          <w:tcPr>
            <w:tcW w:w="2268" w:type="dxa"/>
          </w:tcPr>
          <w:p w:rsidR="004E4266" w:rsidRDefault="004E4266">
            <w:r>
              <w:t>ABC square</w:t>
            </w:r>
          </w:p>
        </w:tc>
        <w:tc>
          <w:tcPr>
            <w:tcW w:w="4860" w:type="dxa"/>
          </w:tcPr>
          <w:p w:rsidR="004E4266" w:rsidRDefault="004E4266">
            <w:r>
              <w:t>Check spelling , give synonym</w:t>
            </w:r>
          </w:p>
        </w:tc>
      </w:tr>
      <w:tr w:rsidR="004E4266" w:rsidTr="004E4266">
        <w:tc>
          <w:tcPr>
            <w:tcW w:w="2268" w:type="dxa"/>
          </w:tcPr>
          <w:p w:rsidR="004E4266" w:rsidRDefault="004E4266">
            <w:r>
              <w:t>Help</w:t>
            </w:r>
          </w:p>
        </w:tc>
        <w:tc>
          <w:tcPr>
            <w:tcW w:w="4860" w:type="dxa"/>
          </w:tcPr>
          <w:p w:rsidR="004E4266" w:rsidRDefault="004E4266"/>
        </w:tc>
      </w:tr>
      <w:tr w:rsidR="004E4266" w:rsidTr="004E4266">
        <w:tc>
          <w:tcPr>
            <w:tcW w:w="2268" w:type="dxa"/>
          </w:tcPr>
          <w:p w:rsidR="004E4266" w:rsidRDefault="004E4266"/>
        </w:tc>
        <w:tc>
          <w:tcPr>
            <w:tcW w:w="4860" w:type="dxa"/>
          </w:tcPr>
          <w:p w:rsidR="004E4266" w:rsidRDefault="004E4266"/>
        </w:tc>
      </w:tr>
      <w:tr w:rsidR="004E4266" w:rsidTr="004E4266">
        <w:tc>
          <w:tcPr>
            <w:tcW w:w="2268" w:type="dxa"/>
          </w:tcPr>
          <w:p w:rsidR="004E4266" w:rsidRDefault="004E4266"/>
        </w:tc>
        <w:tc>
          <w:tcPr>
            <w:tcW w:w="4860" w:type="dxa"/>
          </w:tcPr>
          <w:p w:rsidR="004E4266" w:rsidRDefault="004E4266"/>
        </w:tc>
      </w:tr>
    </w:tbl>
    <w:p w:rsidR="004E4266" w:rsidRDefault="004E4266"/>
    <w:sectPr w:rsidR="004E42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6A8"/>
    <w:rsid w:val="004E4266"/>
    <w:rsid w:val="00A956A8"/>
    <w:rsid w:val="00F72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5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6A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4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5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6A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4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2014-05-14T22:27:00Z</dcterms:created>
  <dcterms:modified xsi:type="dcterms:W3CDTF">2014-05-14T23:27:00Z</dcterms:modified>
</cp:coreProperties>
</file>